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D5" w:rsidRDefault="00F114D5" w:rsidP="00F114D5">
      <w:pPr>
        <w:widowControl/>
        <w:snapToGrid w:val="0"/>
        <w:spacing w:line="600" w:lineRule="exact"/>
        <w:ind w:firstLineChars="200" w:firstLine="880"/>
        <w:jc w:val="center"/>
        <w:rPr>
          <w:rFonts w:ascii="方正小标宋简体" w:eastAsia="方正小标宋简体" w:hAnsiTheme="minorEastAsia"/>
          <w:sz w:val="44"/>
          <w:szCs w:val="44"/>
          <w:bdr w:val="none" w:sz="0" w:space="0" w:color="auto" w:frame="1"/>
        </w:rPr>
      </w:pPr>
      <w:r w:rsidRPr="00F114D5">
        <w:rPr>
          <w:rFonts w:ascii="方正小标宋简体" w:eastAsia="方正小标宋简体" w:hAnsiTheme="minorEastAsia" w:hint="eastAsia"/>
          <w:sz w:val="44"/>
          <w:szCs w:val="44"/>
          <w:bdr w:val="none" w:sz="0" w:space="0" w:color="auto" w:frame="1"/>
        </w:rPr>
        <w:t>数学与统计学院</w:t>
      </w:r>
    </w:p>
    <w:p w:rsidR="00F114D5" w:rsidRPr="00F114D5" w:rsidRDefault="00F114D5" w:rsidP="00F114D5">
      <w:pPr>
        <w:widowControl/>
        <w:snapToGrid w:val="0"/>
        <w:spacing w:line="600" w:lineRule="exact"/>
        <w:ind w:firstLineChars="200" w:firstLine="880"/>
        <w:jc w:val="center"/>
        <w:rPr>
          <w:rFonts w:ascii="方正小标宋简体" w:eastAsia="方正小标宋简体" w:hAnsiTheme="minorEastAsia"/>
          <w:sz w:val="44"/>
          <w:szCs w:val="44"/>
          <w:bdr w:val="none" w:sz="0" w:space="0" w:color="auto" w:frame="1"/>
        </w:rPr>
      </w:pPr>
      <w:r w:rsidRPr="00F114D5">
        <w:rPr>
          <w:rFonts w:ascii="方正小标宋简体" w:eastAsia="方正小标宋简体" w:hAnsiTheme="minorEastAsia" w:hint="eastAsia"/>
          <w:sz w:val="44"/>
          <w:szCs w:val="44"/>
          <w:bdr w:val="none" w:sz="0" w:space="0" w:color="auto" w:frame="1"/>
        </w:rPr>
        <w:t>基层教学系（中心、教研室）主任岗位职责</w:t>
      </w:r>
    </w:p>
    <w:p w:rsidR="00F114D5" w:rsidRDefault="00F114D5" w:rsidP="0043111B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DD400E" w:rsidRPr="00DD400E" w:rsidRDefault="00DD400E" w:rsidP="0043111B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1.贯彻执行党和国家的教育方针、政策及学</w:t>
      </w:r>
      <w:r w:rsidR="00852FE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校</w:t>
      </w: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的规章制度，按照系</w:t>
      </w:r>
      <w:r w:rsidR="0043111B"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 w:rsidR="0043111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中心、</w:t>
      </w:r>
      <w:r w:rsidR="0043111B"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教研室）</w:t>
      </w: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的职责范围，组织实施教学、教科研及其他工作任务。 </w:t>
      </w:r>
    </w:p>
    <w:p w:rsidR="00DD400E" w:rsidRPr="00DD400E" w:rsidRDefault="00DD400E" w:rsidP="0043111B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2.根据</w:t>
      </w:r>
      <w:r w:rsidR="00E804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</w:t>
      </w: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院发展规划，提出专业建设或课程建设、实训基地建设和科研发展建议，规划经学院</w:t>
      </w:r>
      <w:r w:rsidR="0043111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党政联席会</w:t>
      </w: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批准后组织专业建设或课程建设实施。 </w:t>
      </w:r>
    </w:p>
    <w:p w:rsidR="00DD400E" w:rsidRPr="00DD400E" w:rsidRDefault="00DD400E" w:rsidP="008858ED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3.根据教学计划和</w:t>
      </w:r>
      <w:r w:rsidR="00E804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</w:t>
      </w: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院的年度工作计划，结合本系</w:t>
      </w:r>
      <w:r w:rsidR="00E804EF"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 w:rsidR="00E804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中心、</w:t>
      </w:r>
      <w:r w:rsidR="00E804EF"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教研室）</w:t>
      </w: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实际情况，制定每学期系</w:t>
      </w:r>
      <w:r w:rsidR="00E804EF"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 w:rsidR="00E804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中心、</w:t>
      </w:r>
      <w:r w:rsidR="00E804EF"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教研室）</w:t>
      </w: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工作计划，对学期及年度工作进行总结。 </w:t>
      </w:r>
    </w:p>
    <w:p w:rsidR="00DD400E" w:rsidRPr="00DD400E" w:rsidRDefault="00DD400E" w:rsidP="008858ED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4.按照学院统一安排，负责组织制订、讨论、修订和执行本专业人才培养方案和课程教学大纲（课程标准）等教学文件。 </w:t>
      </w:r>
    </w:p>
    <w:p w:rsidR="00DD400E" w:rsidRPr="00DD400E" w:rsidRDefault="00DD400E" w:rsidP="008858ED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5.合理安排教师的教学任务，审核学期授课计划，检查备课情况，随时了解课堂教学情况，</w:t>
      </w:r>
      <w:r w:rsidR="008858ED" w:rsidRPr="00E804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组织教师听课、教学观摩及教学经验交流等活动</w:t>
      </w: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，开展教学检查工作，及时向任课教师反馈学生对课堂教学的意见，帮助解决教学过程中的问题。 </w:t>
      </w:r>
    </w:p>
    <w:p w:rsidR="00C121F3" w:rsidRDefault="00DD400E" w:rsidP="008858ED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6.负责组织本系（</w:t>
      </w:r>
      <w:r w:rsidR="00E804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中心、</w:t>
      </w: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教研室）的教学改革、教学研究以及科研、培训工作，制定课程建设规划，制定和修订有关课程标准和其他教学文件，编制相关讲义，拟定有关的教材和教学参考书计划，落实教学视频、课件、</w:t>
      </w:r>
      <w:proofErr w:type="gramStart"/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微课等</w:t>
      </w:r>
      <w:proofErr w:type="gramEnd"/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教学资源的建设。</w:t>
      </w:r>
    </w:p>
    <w:p w:rsidR="00DD400E" w:rsidRPr="00DD400E" w:rsidRDefault="00DD400E" w:rsidP="008858ED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7.负责组织本系</w:t>
      </w:r>
      <w:r w:rsidR="00E804EF"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 w:rsidR="00E804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中心、</w:t>
      </w:r>
      <w:r w:rsidR="00E804EF"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教研室）</w:t>
      </w: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教师开展校内外实训（实验）场所的建设及设备设施的日常管理，开展专业（课程）教学资源库建设与维护。 </w:t>
      </w:r>
    </w:p>
    <w:p w:rsidR="00DD400E" w:rsidRPr="00DD400E" w:rsidRDefault="00DD400E" w:rsidP="008858ED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8.协助</w:t>
      </w:r>
      <w:r w:rsidR="00E804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学院</w:t>
      </w: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制订教师队伍建设规划，组织教师参加业务进修培训，不断提高教学艺术和专业技术水平，促进业务水平和教学质量的提高，组织开展新任课教师的试讲工作，做好青年教师的传、帮、带工作。 </w:t>
      </w:r>
    </w:p>
    <w:p w:rsidR="00DD400E" w:rsidRPr="00DD400E" w:rsidRDefault="00DD400E" w:rsidP="008858ED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9.做好学生思想教育、专业教育、职业精神培养工作，负责组织召开学生代表和学习委员会议，听取学生对教学工作的意见，搞好教学质量管理，负责教研室的师德师风建设和意识形态工作。 </w:t>
      </w:r>
    </w:p>
    <w:p w:rsidR="00DD400E" w:rsidRDefault="00DD400E" w:rsidP="008858ED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10.</w:t>
      </w:r>
      <w:r w:rsidR="008858ED" w:rsidRPr="008858E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8858ED" w:rsidRPr="00E804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对基层教学组织人员的配备、调整（调入、调出）、晋升职务（称）等方面向学院提出初步意见。</w:t>
      </w: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</w:p>
    <w:p w:rsidR="008858ED" w:rsidRPr="008858ED" w:rsidRDefault="008858ED" w:rsidP="008858ED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11.</w:t>
      </w:r>
      <w:r w:rsidRPr="00E804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每学年至少系统讲授一门本科课程。</w:t>
      </w:r>
    </w:p>
    <w:p w:rsidR="00DD400E" w:rsidRPr="00DD400E" w:rsidRDefault="00DD400E" w:rsidP="008858ED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 w:rsidR="008858E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.完成</w:t>
      </w:r>
      <w:r w:rsidR="008858E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学院</w:t>
      </w:r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领导交办的其他工作。</w:t>
      </w:r>
      <w:bookmarkEnd w:id="0"/>
      <w:r w:rsidRPr="00DD400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</w:p>
    <w:sectPr w:rsidR="00DD400E" w:rsidRPr="00DD400E" w:rsidSect="00C121F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EC" w:rsidRDefault="00F656EC" w:rsidP="00AB2C25">
      <w:r>
        <w:separator/>
      </w:r>
    </w:p>
  </w:endnote>
  <w:endnote w:type="continuationSeparator" w:id="0">
    <w:p w:rsidR="00F656EC" w:rsidRDefault="00F656EC" w:rsidP="00AB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EC" w:rsidRDefault="00F656EC" w:rsidP="00AB2C25">
      <w:r>
        <w:separator/>
      </w:r>
    </w:p>
  </w:footnote>
  <w:footnote w:type="continuationSeparator" w:id="0">
    <w:p w:rsidR="00F656EC" w:rsidRDefault="00F656EC" w:rsidP="00AB2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A5"/>
    <w:rsid w:val="00191E0B"/>
    <w:rsid w:val="001C4AA5"/>
    <w:rsid w:val="0043111B"/>
    <w:rsid w:val="00852FE6"/>
    <w:rsid w:val="008858ED"/>
    <w:rsid w:val="00AB2C25"/>
    <w:rsid w:val="00AE0A2D"/>
    <w:rsid w:val="00C121F3"/>
    <w:rsid w:val="00DD400E"/>
    <w:rsid w:val="00E804EF"/>
    <w:rsid w:val="00F114D5"/>
    <w:rsid w:val="00F6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B2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2C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2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2C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B2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2C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2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2C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>CHINA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羊阳</cp:lastModifiedBy>
  <cp:revision>2</cp:revision>
  <dcterms:created xsi:type="dcterms:W3CDTF">2019-01-05T05:21:00Z</dcterms:created>
  <dcterms:modified xsi:type="dcterms:W3CDTF">2019-01-05T05:21:00Z</dcterms:modified>
</cp:coreProperties>
</file>